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08.06.2026 N 353</w:t>
              <w:br/>
              <w:t xml:space="preserve">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18.10.2024 N 962"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03.07.2026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8 июня 2026 г. N 353</w:t>
      </w:r>
    </w:p>
    <w:p>
      <w:pPr>
        <w:pStyle w:val="2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"РАЗВИТИЕ</w:t>
      </w:r>
    </w:p>
    <w:p>
      <w:pPr>
        <w:pStyle w:val="2"/>
        <w:jc w:val="center"/>
      </w:pPr>
      <w:r>
        <w:rPr>
          <w:sz w:val="24"/>
        </w:rPr>
        <w:t xml:space="preserve">ФИЗИЧЕСКОЙ КУЛЬТУРЫ И СПОРТА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18.10.2024 N 962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w:history="0" r:id="rId8" w:tooltip="&quot;Бюджетный кодекс Российской Федерации&quot; от 31.07.1998 N 145-ФЗ (ред. от 25.05.2026) ------------ Недействующая редакция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w:history="0" r:id="rId9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sz w:val="24"/>
            <w:color w:val="0000ff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w:history="0" r:id="rId10" w:tooltip="Федеральный закон от 20.03.2025 N 33-ФЗ (ред. от 09.04.2026) &quot;Об общих принципах организации местного самоуправления в единой системе публичной власти&quot; {КонсультантПлюс}">
        <w:r>
          <w:rPr>
            <w:sz w:val="24"/>
            <w:color w:val="0000ff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w:history="0" r:id="rId11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>
        <w:r>
          <w:rPr>
            <w:sz w:val="24"/>
            <w:color w:val="0000ff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w:history="0" r:id="rId12" w:tooltip="Постановление Администрации г. Перми от 02.09.2024 N 715 (ред. от 26.05.2026) &quot;Об утверждении Порядка разработки, реализации и оценки эффективности муниципальных программ города Перм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Перми", в целях актуализации правовых актов администрации города Перми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1" w:tooltip="ИЗМЕНЕНИЯ">
        <w:r>
          <w:rPr>
            <w:sz w:val="24"/>
            <w:color w:val="0000ff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w:history="0" r:id="rId13" w:tooltip="Постановление Администрации г. Перми от 18.10.2024 N 962 (ред. от 01.04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"Развитие физической культуры и спорта города Перми", утвержденную постановлением администрации города Перми от 18 октября 2024 г. N 962 (в ред. от 24.03.2025 N 190, от 07.05.2025 N 310, от 23.06.2025 N 419, от 14.07.2025 N 455, от 08.09.2025 N 617, от 20.10.2025 N 833, от 20.11.2025 N 957, от 30.12.2025 N 1077, от 30.01.2026 N 39, от 03.02.2026 N 46, от 01.04.2026 N 203).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14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08.06.2026 N 353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"РАЗВИТИЕ ФИЗИЧЕСКОЙ КУЛЬТУРЫ</w:t>
      </w:r>
    </w:p>
    <w:p>
      <w:pPr>
        <w:pStyle w:val="2"/>
        <w:jc w:val="center"/>
      </w:pPr>
      <w:r>
        <w:rPr>
          <w:sz w:val="24"/>
        </w:rPr>
        <w:t xml:space="preserve">И СПОРТА ГОРОДА ПЕРМИ", УТВЕРЖДЕННУЮ ПОСТАНОВЛЕНИЕМ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 ОТ 18 ОКТЯБРЯ 2024 Г. N 962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w:history="0" r:id="rId15" w:tooltip="Постановление Администрации г. Перми от 18.10.2024 N 962 (ред. от 01.04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"Развитие физической культуры и спорта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"Развитие физической культуры</w:t>
      </w:r>
    </w:p>
    <w:p>
      <w:pPr>
        <w:pStyle w:val="0"/>
        <w:jc w:val="center"/>
      </w:pPr>
      <w:r>
        <w:rPr>
          <w:sz w:val="24"/>
        </w:rPr>
        <w:t xml:space="preserve">и спорта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044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gridSpan w:val="8"/>
            <w:tcW w:w="9368" w:type="dxa"/>
          </w:tcPr>
          <w:p>
            <w:pPr>
              <w:pStyle w:val="0"/>
            </w:pPr>
            <w:r>
              <w:rPr>
                <w:sz w:val="24"/>
              </w:rPr>
              <w:t xml:space="preserve">Мальцева Е.Д.,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gridSpan w:val="8"/>
            <w:tcW w:w="9368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gridSpan w:val="8"/>
            <w:tcW w:w="9368" w:type="dxa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Цель программы</w:t>
            </w:r>
          </w:p>
        </w:tc>
        <w:tc>
          <w:tcPr>
            <w:gridSpan w:val="8"/>
            <w:tcW w:w="9368" w:type="dxa"/>
          </w:tcPr>
          <w:p>
            <w:pPr>
              <w:pStyle w:val="0"/>
            </w:pPr>
            <w:r>
              <w:rPr>
                <w:sz w:val="24"/>
              </w:rPr>
              <w:t xml:space="preserve">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8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44" w:type="dxa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систематически занимающихся физической культурой и спортом (в общей численности граждан, не имеющих противопоказаний и ограничений для занятий физической культурой и спортом)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44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67,1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gridSpan w:val="2"/>
            <w:tcW w:w="2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1955939,1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1933631,7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2204544,5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2056715,9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1994337,8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10145169,0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1901168,6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1875378,9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2204544,5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2056715,9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1994337,8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10032145,7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6826,2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7106,1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7397,4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35472,2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43277,3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43772,9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87050,2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25973,1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</w:t>
      </w:r>
      <w:hyperlink w:history="0" r:id="rId18" w:tooltip="Постановление Администрации г. Перми от 18.10.2024 N 962 (ред. от 01.04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"Развитие инфраструктуры для занятий физической культурой и спортом" (в рамках регионального проекта)"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"Развитие инфраструктуры для занятий</w:t>
      </w:r>
    </w:p>
    <w:p>
      <w:pPr>
        <w:pStyle w:val="0"/>
        <w:jc w:val="center"/>
      </w:pPr>
      <w:r>
        <w:rPr>
          <w:sz w:val="24"/>
        </w:rPr>
        <w:t xml:space="preserve">физической культурой и спортом"</w:t>
      </w:r>
    </w:p>
    <w:p>
      <w:pPr>
        <w:pStyle w:val="0"/>
        <w:jc w:val="center"/>
      </w:pPr>
      <w:r>
        <w:rPr>
          <w:sz w:val="24"/>
        </w:rPr>
        <w:t xml:space="preserve">(в рамках регионального проекта)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9"/>
        <w:gridCol w:w="340"/>
        <w:gridCol w:w="1864"/>
        <w:gridCol w:w="904"/>
        <w:gridCol w:w="1084"/>
        <w:gridCol w:w="769"/>
        <w:gridCol w:w="384"/>
        <w:gridCol w:w="564"/>
        <w:gridCol w:w="520"/>
        <w:gridCol w:w="542"/>
        <w:gridCol w:w="542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gridSpan w:val="11"/>
            <w:tcW w:w="8597" w:type="dxa"/>
          </w:tcPr>
          <w:p>
            <w:pPr>
              <w:pStyle w:val="0"/>
            </w:pPr>
            <w:r>
              <w:rPr>
                <w:sz w:val="24"/>
              </w:rPr>
              <w:t xml:space="preserve">Мальцева Е.Д.,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gridSpan w:val="11"/>
            <w:tcW w:w="8597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gridSpan w:val="11"/>
            <w:tcW w:w="8597" w:type="dxa"/>
          </w:tcPr>
          <w:p>
            <w:pPr>
              <w:pStyle w:val="0"/>
            </w:pPr>
            <w:r>
              <w:rPr>
                <w:sz w:val="24"/>
              </w:rPr>
              <w:t xml:space="preserve">Зиннер М.В., заместитель председателя комитета по физической культуре и спорту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9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8"/>
            <w:tcW w:w="54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gridSpan w:val="2"/>
            <w:tcW w:w="115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объектов, в отношении которых проведен капитальный ремонт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gridSpan w:val="2"/>
            <w:tcW w:w="115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60,3</w:t>
            </w:r>
          </w:p>
        </w:tc>
        <w:tc>
          <w:tcPr>
            <w:gridSpan w:val="2"/>
            <w:tcW w:w="115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поставленных и установленных модульных лыжных баз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15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gridSpan w:val="2"/>
            <w:tcW w:w="220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9"/>
            <w:tcW w:w="63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gridSpan w:val="2"/>
            <w:tcW w:w="9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gridSpan w:val="2"/>
            <w:tcW w:w="10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gridSpan w:val="2"/>
            <w:tcW w:w="162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0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82970,2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9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62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97970,2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0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9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62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57470,2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0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9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62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40500,0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</w:t>
      </w:r>
      <w:hyperlink w:history="0" r:id="rId19" w:tooltip="Постановление Администрации г. Перми от 18.10.2024 N 962 (ред. от 01.04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"Комфортный край" (в рамках регионального проекта)"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"Комфортный край"</w:t>
      </w:r>
    </w:p>
    <w:p>
      <w:pPr>
        <w:pStyle w:val="0"/>
        <w:jc w:val="center"/>
      </w:pPr>
      <w:r>
        <w:rPr>
          <w:sz w:val="24"/>
        </w:rPr>
        <w:t xml:space="preserve">(в рамках регионального проекта)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9"/>
        <w:gridCol w:w="340"/>
        <w:gridCol w:w="1864"/>
        <w:gridCol w:w="904"/>
        <w:gridCol w:w="1084"/>
        <w:gridCol w:w="1084"/>
        <w:gridCol w:w="1084"/>
        <w:gridCol w:w="1084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gridSpan w:val="8"/>
            <w:tcW w:w="8528" w:type="dxa"/>
          </w:tcPr>
          <w:p>
            <w:pPr>
              <w:pStyle w:val="0"/>
            </w:pPr>
            <w:r>
              <w:rPr>
                <w:sz w:val="24"/>
              </w:rPr>
              <w:t xml:space="preserve">Мальцева Е.Д.,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gridSpan w:val="8"/>
            <w:tcW w:w="8528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gridSpan w:val="8"/>
            <w:tcW w:w="8528" w:type="dxa"/>
          </w:tcPr>
          <w:p>
            <w:pPr>
              <w:pStyle w:val="0"/>
            </w:pPr>
            <w:r>
              <w:rPr>
                <w:sz w:val="24"/>
              </w:rPr>
              <w:t xml:space="preserve">Зиннер М.В., заместитель председателя комитета по физической культуре и спорту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9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спортивных площадок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Единовременная пропускная способность спортивной площадки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gridSpan w:val="2"/>
            <w:tcW w:w="2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0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14742,8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47219,5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61962,3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0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21219,5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28962,3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0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33000,0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w:history="0" r:id="rId20" w:tooltip="Постановление Администрации г. Перми от 18.10.2024 N 962 (ред. от 01.04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"Совершенствование спортивной инфраструктуры и материально-технической базы для занятий физической культурой и массовым спортом"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 "Совершенствование</w:t>
      </w:r>
    </w:p>
    <w:p>
      <w:pPr>
        <w:pStyle w:val="0"/>
        <w:jc w:val="center"/>
      </w:pPr>
      <w:r>
        <w:rPr>
          <w:sz w:val="24"/>
        </w:rPr>
        <w:t xml:space="preserve">спортивной инфраструктуры и материально-технической базы</w:t>
      </w:r>
    </w:p>
    <w:p>
      <w:pPr>
        <w:pStyle w:val="0"/>
        <w:jc w:val="center"/>
      </w:pPr>
      <w:r>
        <w:rPr>
          <w:sz w:val="24"/>
        </w:rPr>
        <w:t xml:space="preserve">для занятий физической культурой и массовым спортом"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869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713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86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муниципальных учреждений системы физической культуры и спорта, в которых проведены работы по приведению в нормативное состояние и улучшению материально-технического обеспечения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муниципальных плоскостных спортивных сооружений с оснащением их спортивным инвентарем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спортивных школ, в которые поставлено новое спортивное оборудование и инвентарь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организаций, входящих в систему спортивной подготовки, которыми реализованы мероприятия по обеспечению условий для подготовки спортивного резерва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320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20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372169,1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157802,7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435846,1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288017,5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229149,0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1482984,4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20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356844,8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138496,1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435846,1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288017,5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229149,0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1448353,5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20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4826,7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8657,8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209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14479,9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25973,1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w:history="0" r:id="rId21" w:tooltip="Постановление Администрации г. Перми от 18.10.2024 N 962 (ред. от 01.04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"Организация и проведение физкультурных мероприятий, спортивно-массовой работы"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2 "Организация и проведение</w:t>
      </w:r>
    </w:p>
    <w:p>
      <w:pPr>
        <w:pStyle w:val="0"/>
        <w:jc w:val="center"/>
      </w:pPr>
      <w:r>
        <w:rPr>
          <w:sz w:val="24"/>
        </w:rPr>
        <w:t xml:space="preserve">физкультурных мероприятий, спортивно-массовой работы"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3079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923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07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муниципальных работ физкультурно-спортивной направленности по месту проживания граждан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организованных занятий 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учащихся 3-х классов Учреждения, расположенного в непосредственной близости к плавательному бассейну, не являющихся обучающимися по дополнительным общеобразовательным программам (общеразвивающим и предпрофессиональным) в сфере физической культуры и спорта по программе "плавание" и (или) не проходящих подготовку в организациях спортивной подготовки по виду спорта "плавание", прошедших обучение в рамках мероприятия "Умею плавать!"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341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4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320735,3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319856,8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1599460,6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4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318289,1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317410,6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1594568,2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4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4892,4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</w:t>
      </w:r>
      <w:hyperlink w:history="0" r:id="rId22" w:tooltip="Постановление Администрации г. Перми от 18.10.2024 N 962 (ред. от 01.04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программы "Развитие физической культуры и спорта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0"/>
        <w:jc w:val="center"/>
      </w:pPr>
      <w:r>
        <w:rPr>
          <w:sz w:val="24"/>
        </w:rPr>
        <w:t xml:space="preserve">элементов программы "Развитие физической культуры и спорта</w:t>
      </w:r>
    </w:p>
    <w:p>
      <w:pPr>
        <w:pStyle w:val="0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3079"/>
        <w:gridCol w:w="1204"/>
        <w:gridCol w:w="1744"/>
        <w:gridCol w:w="1084"/>
        <w:gridCol w:w="1084"/>
        <w:gridCol w:w="1084"/>
        <w:gridCol w:w="1084"/>
        <w:gridCol w:w="1084"/>
      </w:tblGrid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07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7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gridSpan w:val="5"/>
            <w:tcW w:w="54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tcW w:w="3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7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7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gridSpan w:val="9"/>
            <w:tcW w:w="1181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физической культуры и спорта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систематически занимающихся физической культурой и спортом (в общей численности граждан, не имеющих противопоказаний и ограничений для занятий физической культурой и спортом)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68,1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67,1</w:t>
            </w:r>
          </w:p>
        </w:tc>
      </w:tr>
      <w:tr>
        <w:tc>
          <w:tcPr>
            <w:gridSpan w:val="9"/>
            <w:tcW w:w="1181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"Развитие инфраструктуры для занятий физической культурой и спортом" (в рамках регионального проекта)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объектов, в отношении которых проведен капитальный ремонт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поставленных и установленных модульных лыжных баз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1181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"Комфортный край" (в рамках регионального проекта)</w:t>
            </w:r>
          </w:p>
        </w:tc>
      </w:tr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307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спортивных площадок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Единовременная пропускная способность спортивной площадки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181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муниципальных учреждений системы физической культуры и спорта, в которых проведены работы по приведению в нормативное состояние и улучшению материально-технического обеспечения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муниципальных плоскостных спортивных сооружений с оснащением их спортивным инвентарем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спортивных школ, в которые поставлено новое спортивное оборудование и инвентарь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организаций, входящих в систему спортивной подготовки, которыми реализованы мероприятия по обеспечению условий для подготовки спортивного резерва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181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"Организация и проведение физкультурных мероприятий, спортивно-массовой работы"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муниципальных работ физкультурно-спортивной направленности по месту проживания граждан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организованных занятий 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учащихся 3-х классов Учреждения, расположенного в непосредственной близости к плавательному бассейну, не являющихся обучающимися по дополнительным общеобразовательным программам (общеразвивающим и предпрофессиональным) в сфере физической культуры и спорта по программе "плавание" и (или) не проходящих подготовку в организациях спортивной подготовки по виду спорта "плавание", прошедших обучение в рамках мероприятия "Умею плавать!"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181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"Реализация дополнительных общеобразовательных программ"</w:t>
            </w:r>
          </w:p>
        </w:tc>
      </w:tr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307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услуг 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образования администрации города Перми (далее - ДО)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</w:t>
      </w:r>
      <w:hyperlink w:history="0" r:id="rId23" w:tooltip="Постановление Администрации г. Перми от 18.10.2024 N 962 (ред. от 01.04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"Развитие физической культуры и спорта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 "Развитие физической</w:t>
      </w:r>
    </w:p>
    <w:p>
      <w:pPr>
        <w:pStyle w:val="0"/>
        <w:jc w:val="center"/>
      </w:pPr>
      <w:r>
        <w:rPr>
          <w:sz w:val="24"/>
        </w:rPr>
        <w:t xml:space="preserve">культуры и спорта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39"/>
        <w:gridCol w:w="814"/>
        <w:gridCol w:w="1474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34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47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1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физической культуры и спорта города Перми"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1955939,1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1933631,7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2204544,5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2056715,9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1994337,8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10145169,0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1901168,6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1875378,9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2204544,5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2056715,9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1994337,8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10032145,7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43277,3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43772,9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87050,2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25973,1</w:t>
            </w:r>
          </w:p>
        </w:tc>
      </w:tr>
      <w:tr>
        <w:tc>
          <w:tcPr>
            <w:gridSpan w:val="9"/>
            <w:tcW w:w="1271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Проект 1 "Развитие инфраструктуры для занятий физической культурой и спортом"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82970,2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97970,2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57470,2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40500,0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"Капитальный ремонт объектов спортивной инфраструктуры муниципального значения"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"Развитие лыжно-биатлонных и трамплинных комплексов в муниципальных образованиях Пермского края"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Проект 2 "Комфортный край"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14742,8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47219,5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61962,3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21219,5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28962,3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33000,0</w:t>
            </w:r>
          </w:p>
        </w:tc>
      </w:tr>
      <w:tr>
        <w:tc>
          <w:tcPr>
            <w:tcW w:w="34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"Устройство спортивных площадок и оснащение объектов спортивным оборудованием и инвентарем для занятий физической культурой и спортом"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21219,5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28962,3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33000,0</w:t>
            </w:r>
          </w:p>
        </w:tc>
      </w:tr>
      <w:tr>
        <w:tc>
          <w:tcPr>
            <w:gridSpan w:val="9"/>
            <w:tcW w:w="1271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Проект 1 "Капитальные вложения в объекты недвижимого имущества муниципальной собственности в сфере физической культуры и массового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8495,8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8495,8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"Реконструкция физкультурно-оздоровительного комплекса по адресу: г. Пермь, ул. Рабочая, 9"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8156,7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"Реконструкция ледовой арены МАУ ДО "ДЮЦ "Здоровье"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339,1</w:t>
            </w:r>
          </w:p>
        </w:tc>
      </w:tr>
      <w:tr>
        <w:tc>
          <w:tcPr>
            <w:gridSpan w:val="9"/>
            <w:tcW w:w="1271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372169,1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157802,7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435846,1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288017,5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229149,0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1482984,4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356844,8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138496,1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435846,1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288017,5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229149,0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1448353,5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4826,7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8657,8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25973,1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"Взносы на капитальный ремонт общего имущества в многоквартирных домах"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813,9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"Обязательные платежи за пользование имуществом"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36592,4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32514,9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32514,9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32514,9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134137,1</w:t>
            </w:r>
          </w:p>
        </w:tc>
      </w:tr>
      <w:tr>
        <w:tc>
          <w:tcPr>
            <w:tcW w:w="34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"Ремонт, приведение в нормативное состояние и улучшение материально-технического обеспечения муниципальных учреждений системы физической культуры 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231051,9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87952,7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183318,6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225402,4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183318,6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911044,2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200346,1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"Устройство муниципальных плоскостных спортивных сооружений с оснащением их спортивным инвентарем"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43613,9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13467,6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29754,1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13315,5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120163,7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"Оснащение объектов муниципальных учреждений системы физической культуры 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80558,6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80558,6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6888,3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18381,5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"Государственная поддержка организаций, входящих в систему спортивной подготовки"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7591,6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7591,6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"Организация и проведение физкультурных мероприятий, спортивно-массовой работы"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320735,3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319856,8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1599460,6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318289,1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317410,6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1594568,2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4892,4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"Выполнение муниципальных работ учреждениями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141779,6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151493,1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157046,8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157046,8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157046,8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764413,1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"Повышение фонда оплаты труда"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8553,3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"Организация и проведение официальных физкультурно-оздоровительных и спортивных мероприятий Пермского городского округа"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30320,3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33345,3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33872,0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33872,0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33044,4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164454,0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17006,2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20557,9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20557,9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20557,9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19730,3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98410,2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3628,4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11455,0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11982,5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10767,1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10651,5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7906,8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7988,5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1664,0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"Субсидия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4033,0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"Субсидия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12000,0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"Субсидия некоммерческой организации "Фонд Развития Пермского Баскетбола "ПАРМА" в целях возмещения затрат, связанных с оказанием содействия субъекту физической культуры и спорта, осуществляющему свою деятельность на территории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500000,0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2.8 "Субсидия некоммерческой организации "Пермская краевая организация общественно-государственного объединения всероссийского физкультурно-спортивного общества "ДИНАМО" на финансовое обеспечение затрат, связанных с оказанием содействия субъекту физической культуры и спорта, осуществляющему свою деятельность на территории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5911,5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5911,5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2.9 "Реализация мероприятия "Умею плавать"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4892,4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2.10 "Участие в организации и проведении межмуниципальных, региональных, межрегиональных, всероссийских и международных спортивных соревнований, физкультурных мероприятий, проводимых на территории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30479,3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25773,3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25773,3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25773,3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25773,3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133572,5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"Реализация дополнительных общеобразовательных программ"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1069504,8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1297488,8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1349865,4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1349865,4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1347183,4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6413907,8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"Оказание услуг по реализации дополнительных образовательных программ спортивной подготовки по олимпийским и неолимпийским видам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960526,1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1213454,3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1271225,4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1271225,4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1271225,4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5987656,6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946393,2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1198002,3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1255767,1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1255767,1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1255767,1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5911696,8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14132,9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15452,0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15458,3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15458,3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15458,3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75959,8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"Дополнительные меры поддержки муниципальным учреждениям города Перми на обеспечение участия в официальных спортивных соревнованиях, проводимых за пределами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43343,3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53855,7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53855,7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53855,7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53855,7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258766,1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"Повышение фонда оплаты труда"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45360,5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5394,5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50755,0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5391,3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50747,2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7,8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"Присуждение стипендии Главы города Перми - главы администрации города Перми "Спортивные надежды"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5364,0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5364,0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5364,0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21624,0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"Предоставление мер социальной поддержки руководителям и педагогическим работникам муниципальных образовательных учреждений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17424,9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19420,3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19420,3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19420,3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19420,3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95106,1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"Обеспечение деятельности комитета по физической культуре и спорту администрации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87321,1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96263,9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480387,9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"Содержание муниципального казенного учреждения "Центр бухгалтерского учета и отчетности в сфере физической культуры и спорта"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66800,4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71212,8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73094,2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73094,2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73094,2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357295,8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"Содержание муниципальных органов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25051,1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25840,1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123092,1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16"/>
      <w:headerReference w:type="first" r:id="rId16"/>
      <w:footerReference w:type="default" r:id="rId17"/>
      <w:footerReference w:type="first" r:id="rId17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08.06.2026 N 353</w:t>
            <w:br/>
            <w:t>"О внесении изменений в муниципальную программу "Развитие физич...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03.07.2026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08.06.2026 N 353</w:t>
            <w:br/>
            <w:t>"О внесении изменений в муниципальную программу "Развитие физич...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03.07.2026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://df-consperm.gorodperm.ru/cons/cgi/online.cgi?req=doc&amp;base=LAW&amp;n=535012&amp;date=03.07.2026" TargetMode = "External"/><Relationship Id="rId9" Type="http://schemas.openxmlformats.org/officeDocument/2006/relationships/hyperlink" Target="http://df-consperm.gorodperm.ru/cons/cgi/online.cgi?req=doc&amp;base=LAW&amp;n=501480&amp;date=03.07.2026" TargetMode = "External"/><Relationship Id="rId10" Type="http://schemas.openxmlformats.org/officeDocument/2006/relationships/hyperlink" Target="http://df-consperm.gorodperm.ru/cons/cgi/online.cgi?req=doc&amp;base=LAW&amp;n=531468&amp;date=03.07.2026" TargetMode = "External"/><Relationship Id="rId11" Type="http://schemas.openxmlformats.org/officeDocument/2006/relationships/hyperlink" Target="http://df-consperm.gorodperm.ru/cons/cgi/online.cgi?req=doc&amp;base=RLAW368&amp;n=206334&amp;date=03.07.2026&amp;dst=100022&amp;field=134" TargetMode = "External"/><Relationship Id="rId12" Type="http://schemas.openxmlformats.org/officeDocument/2006/relationships/hyperlink" Target="http://df-consperm.gorodperm.ru/cons/cgi/online.cgi?req=doc&amp;base=RLAW368&amp;n=221706&amp;date=03.07.2026" TargetMode = "External"/><Relationship Id="rId13" Type="http://schemas.openxmlformats.org/officeDocument/2006/relationships/hyperlink" Target="http://df-consperm.gorodperm.ru/cons/cgi/online.cgi?req=doc&amp;base=RLAW368&amp;n=220094&amp;date=03.07.2026&amp;dst=100057&amp;field=134" TargetMode = "External"/><Relationship Id="rId14" Type="http://schemas.openxmlformats.org/officeDocument/2006/relationships/hyperlink" Target="www.gorodperm.ru" TargetMode = "External"/><Relationship Id="rId15" Type="http://schemas.openxmlformats.org/officeDocument/2006/relationships/hyperlink" Target="http://df-consperm.gorodperm.ru/cons/cgi/online.cgi?req=doc&amp;base=RLAW368&amp;n=220094&amp;date=03.07.2026&amp;dst=106708&amp;field=134" TargetMode = "External"/><Relationship Id="rId16" Type="http://schemas.openxmlformats.org/officeDocument/2006/relationships/header" Target="header2.xml"/><Relationship Id="rId17" Type="http://schemas.openxmlformats.org/officeDocument/2006/relationships/footer" Target="footer2.xml"/><Relationship Id="rId18" Type="http://schemas.openxmlformats.org/officeDocument/2006/relationships/hyperlink" Target="http://df-consperm.gorodperm.ru/cons/cgi/online.cgi?req=doc&amp;base=RLAW368&amp;n=220094&amp;date=03.07.2026&amp;dst=106794&amp;field=134" TargetMode = "External"/><Relationship Id="rId19" Type="http://schemas.openxmlformats.org/officeDocument/2006/relationships/hyperlink" Target="http://df-consperm.gorodperm.ru/cons/cgi/online.cgi?req=doc&amp;base=RLAW368&amp;n=220094&amp;date=03.07.2026&amp;dst=106857&amp;field=134" TargetMode = "External"/><Relationship Id="rId20" Type="http://schemas.openxmlformats.org/officeDocument/2006/relationships/hyperlink" Target="http://df-consperm.gorodperm.ru/cons/cgi/online.cgi?req=doc&amp;base=RLAW368&amp;n=220094&amp;date=03.07.2026&amp;dst=106968&amp;field=134" TargetMode = "External"/><Relationship Id="rId21" Type="http://schemas.openxmlformats.org/officeDocument/2006/relationships/hyperlink" Target="http://df-consperm.gorodperm.ru/cons/cgi/online.cgi?req=doc&amp;base=RLAW368&amp;n=220094&amp;date=03.07.2026&amp;dst=107034&amp;field=134" TargetMode = "External"/><Relationship Id="rId22" Type="http://schemas.openxmlformats.org/officeDocument/2006/relationships/hyperlink" Target="http://df-consperm.gorodperm.ru/cons/cgi/online.cgi?req=doc&amp;base=RLAW368&amp;n=220094&amp;date=03.07.2026&amp;dst=107163&amp;field=134" TargetMode = "External"/><Relationship Id="rId23" Type="http://schemas.openxmlformats.org/officeDocument/2006/relationships/hyperlink" Target="http://df-consperm.gorodperm.ru/cons/cgi/online.cgi?req=doc&amp;base=RLAW368&amp;n=220094&amp;date=03.07.2026&amp;dst=107303&amp;field=134" TargetMode = "Externa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foot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08.06.2026 N 353
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18.10.2024 N 962"</dc:title>
  <dcterms:created xsi:type="dcterms:W3CDTF">2026-07-03T05:04:12Z</dcterms:created>
</cp:coreProperties>
</file>